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494" w:rsidRDefault="00A96F50">
      <w:pPr>
        <w:spacing w:line="360" w:lineRule="auto"/>
        <w:jc w:val="center"/>
        <w:rPr>
          <w:rFonts w:ascii="楷体" w:eastAsia="楷体" w:hAnsi="楷体"/>
          <w:b/>
          <w:bCs/>
          <w:sz w:val="20"/>
          <w:szCs w:val="20"/>
        </w:rPr>
      </w:pPr>
      <w:bookmarkStart w:id="0" w:name="_GoBack"/>
      <w:bookmarkEnd w:id="0"/>
      <w:r>
        <w:rPr>
          <w:rFonts w:ascii="楷体" w:eastAsia="楷体" w:hAnsi="楷体" w:hint="eastAsia"/>
          <w:b/>
          <w:bCs/>
          <w:sz w:val="56"/>
        </w:rPr>
        <w:t>上海秸瑞信息科技有限公司</w:t>
      </w:r>
    </w:p>
    <w:p w:rsidR="00531494" w:rsidRDefault="00A96F50">
      <w:pPr>
        <w:spacing w:line="360" w:lineRule="auto"/>
        <w:jc w:val="center"/>
        <w:rPr>
          <w:rFonts w:ascii="楷体" w:eastAsia="楷体" w:hAnsi="楷体"/>
          <w:b/>
          <w:bCs/>
          <w:sz w:val="44"/>
          <w:szCs w:val="44"/>
        </w:rPr>
      </w:pPr>
      <w:r>
        <w:rPr>
          <w:rFonts w:ascii="楷体" w:eastAsia="楷体" w:hAnsi="楷体" w:hint="eastAsia"/>
          <w:b/>
          <w:bCs/>
          <w:sz w:val="44"/>
          <w:szCs w:val="44"/>
        </w:rPr>
        <w:t>实验室</w:t>
      </w:r>
      <w:r>
        <w:rPr>
          <w:rFonts w:ascii="楷体" w:eastAsia="楷体" w:hAnsi="楷体" w:hint="eastAsia"/>
          <w:b/>
          <w:bCs/>
          <w:sz w:val="44"/>
          <w:szCs w:val="44"/>
        </w:rPr>
        <w:t>库存信息管理</w:t>
      </w:r>
      <w:r>
        <w:rPr>
          <w:rFonts w:ascii="楷体" w:eastAsia="楷体" w:hAnsi="楷体" w:hint="eastAsia"/>
          <w:b/>
          <w:bCs/>
          <w:sz w:val="44"/>
          <w:szCs w:val="44"/>
        </w:rPr>
        <w:t>系统</w:t>
      </w:r>
    </w:p>
    <w:p w:rsidR="00531494" w:rsidRDefault="00A96F50">
      <w:pPr>
        <w:spacing w:line="360" w:lineRule="auto"/>
        <w:jc w:val="center"/>
        <w:rPr>
          <w:rFonts w:ascii="楷体" w:eastAsia="楷体" w:hAnsi="楷体"/>
          <w:b/>
          <w:bCs/>
          <w:sz w:val="44"/>
        </w:rPr>
      </w:pPr>
      <w:r>
        <w:rPr>
          <w:rFonts w:ascii="楷体" w:eastAsia="楷体" w:hAnsi="楷体" w:hint="eastAsia"/>
          <w:b/>
          <w:bCs/>
          <w:sz w:val="44"/>
        </w:rPr>
        <w:t>SIMS</w:t>
      </w:r>
      <w:r w:rsidR="00B9475A">
        <w:rPr>
          <w:rFonts w:ascii="楷体" w:eastAsia="楷体" w:hAnsi="楷体" w:hint="eastAsia"/>
          <w:b/>
          <w:bCs/>
          <w:sz w:val="44"/>
        </w:rPr>
        <w:t>单机</w:t>
      </w:r>
      <w:proofErr w:type="gramStart"/>
      <w:r w:rsidR="00B9475A">
        <w:rPr>
          <w:rFonts w:ascii="楷体" w:eastAsia="楷体" w:hAnsi="楷体"/>
          <w:b/>
          <w:bCs/>
          <w:sz w:val="44"/>
        </w:rPr>
        <w:t>版</w:t>
      </w:r>
      <w:r>
        <w:rPr>
          <w:rFonts w:ascii="楷体" w:eastAsia="楷体" w:hAnsi="楷体" w:hint="eastAsia"/>
          <w:b/>
          <w:bCs/>
          <w:sz w:val="44"/>
        </w:rPr>
        <w:t>功能</w:t>
      </w:r>
      <w:proofErr w:type="gramEnd"/>
      <w:r>
        <w:rPr>
          <w:rFonts w:ascii="楷体" w:eastAsia="楷体" w:hAnsi="楷体" w:hint="eastAsia"/>
          <w:b/>
          <w:bCs/>
          <w:sz w:val="44"/>
        </w:rPr>
        <w:t>清单</w:t>
      </w:r>
    </w:p>
    <w:p w:rsidR="00531494" w:rsidRDefault="00A96F50">
      <w:pPr>
        <w:spacing w:line="360" w:lineRule="auto"/>
        <w:jc w:val="center"/>
        <w:rPr>
          <w:rFonts w:ascii="楷体" w:eastAsia="楷体" w:hAnsi="楷体"/>
          <w:b/>
          <w:bCs/>
          <w:sz w:val="44"/>
        </w:rPr>
      </w:pPr>
      <w:r>
        <w:rPr>
          <w:rFonts w:ascii="楷体" w:eastAsia="楷体" w:hAnsi="楷体" w:hint="eastAsia"/>
          <w:b/>
          <w:bCs/>
          <w:sz w:val="44"/>
        </w:rPr>
        <w:t>版本</w:t>
      </w:r>
      <w:r>
        <w:rPr>
          <w:rFonts w:ascii="楷体" w:eastAsia="楷体" w:hAnsi="楷体" w:hint="eastAsia"/>
          <w:b/>
          <w:bCs/>
          <w:sz w:val="44"/>
        </w:rPr>
        <w:t>1.1</w:t>
      </w:r>
    </w:p>
    <w:p w:rsidR="00531494" w:rsidRDefault="00531494"/>
    <w:tbl>
      <w:tblPr>
        <w:tblW w:w="9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4"/>
        <w:gridCol w:w="2600"/>
        <w:gridCol w:w="5088"/>
        <w:gridCol w:w="805"/>
      </w:tblGrid>
      <w:tr w:rsidR="00531494">
        <w:trPr>
          <w:trHeight w:val="624"/>
          <w:tblHeader/>
          <w:jc w:val="center"/>
        </w:trPr>
        <w:tc>
          <w:tcPr>
            <w:tcW w:w="1144" w:type="dxa"/>
            <w:vAlign w:val="center"/>
          </w:tcPr>
          <w:p w:rsidR="00531494" w:rsidRDefault="00A96F50">
            <w:pPr>
              <w:jc w:val="center"/>
              <w:rPr>
                <w:b/>
                <w:bCs/>
              </w:rPr>
            </w:pPr>
            <w:r>
              <w:rPr>
                <w:rFonts w:ascii="华文楷体" w:eastAsia="楷体" w:hAnsi="华文楷体" w:hint="eastAsia"/>
                <w:b/>
                <w:bCs/>
                <w:sz w:val="24"/>
              </w:rPr>
              <w:t>模块名称</w:t>
            </w:r>
          </w:p>
        </w:tc>
        <w:tc>
          <w:tcPr>
            <w:tcW w:w="8493" w:type="dxa"/>
            <w:gridSpan w:val="3"/>
            <w:vAlign w:val="center"/>
          </w:tcPr>
          <w:p w:rsidR="00531494" w:rsidRDefault="00A96F50">
            <w:pPr>
              <w:jc w:val="center"/>
              <w:rPr>
                <w:rFonts w:ascii="方正姚体" w:eastAsia="方正姚体"/>
                <w:b/>
                <w:bCs/>
                <w:sz w:val="28"/>
                <w:szCs w:val="28"/>
              </w:rPr>
            </w:pPr>
            <w:r>
              <w:rPr>
                <w:rFonts w:ascii="方正姚体" w:eastAsia="方正姚体" w:hint="eastAsia"/>
                <w:b/>
                <w:bCs/>
                <w:sz w:val="28"/>
                <w:szCs w:val="28"/>
              </w:rPr>
              <w:t>SIMS</w:t>
            </w:r>
            <w:r w:rsidR="00B9475A">
              <w:rPr>
                <w:rFonts w:ascii="方正姚体" w:eastAsia="方正姚体" w:hint="eastAsia"/>
                <w:b/>
                <w:bCs/>
                <w:sz w:val="28"/>
                <w:szCs w:val="28"/>
              </w:rPr>
              <w:t>单机</w:t>
            </w:r>
            <w:r w:rsidR="00B9475A">
              <w:rPr>
                <w:rFonts w:ascii="方正姚体" w:eastAsia="方正姚体"/>
                <w:b/>
                <w:bCs/>
                <w:sz w:val="28"/>
                <w:szCs w:val="28"/>
              </w:rPr>
              <w:t>版</w:t>
            </w:r>
            <w:r>
              <w:rPr>
                <w:rFonts w:ascii="方正姚体" w:eastAsia="方正姚体" w:hint="eastAsia"/>
                <w:b/>
                <w:bCs/>
                <w:sz w:val="28"/>
                <w:szCs w:val="28"/>
              </w:rPr>
              <w:t>实验室</w:t>
            </w:r>
            <w:r>
              <w:rPr>
                <w:rFonts w:ascii="方正姚体" w:eastAsia="方正姚体" w:hint="eastAsia"/>
                <w:b/>
                <w:bCs/>
                <w:sz w:val="28"/>
                <w:szCs w:val="28"/>
              </w:rPr>
              <w:t>库存信息管理</w:t>
            </w:r>
            <w:r>
              <w:rPr>
                <w:rFonts w:ascii="方正姚体" w:eastAsia="方正姚体" w:hint="eastAsia"/>
                <w:b/>
                <w:bCs/>
                <w:sz w:val="28"/>
                <w:szCs w:val="28"/>
              </w:rPr>
              <w:t>系统</w:t>
            </w:r>
          </w:p>
        </w:tc>
      </w:tr>
      <w:tr w:rsidR="00531494">
        <w:trPr>
          <w:trHeight w:val="414"/>
          <w:tblHeader/>
          <w:jc w:val="center"/>
        </w:trPr>
        <w:tc>
          <w:tcPr>
            <w:tcW w:w="1144" w:type="dxa"/>
            <w:vAlign w:val="center"/>
          </w:tcPr>
          <w:p w:rsidR="00531494" w:rsidRDefault="00A96F50">
            <w:pPr>
              <w:jc w:val="center"/>
              <w:rPr>
                <w:rFonts w:ascii="华文楷体" w:eastAsia="华文楷体" w:hAnsi="华文楷体"/>
                <w:b/>
                <w:bCs/>
                <w:sz w:val="24"/>
              </w:rPr>
            </w:pPr>
            <w:r>
              <w:rPr>
                <w:rFonts w:ascii="华文楷体" w:eastAsia="楷体" w:hAnsi="华文楷体" w:hint="eastAsia"/>
                <w:b/>
                <w:bCs/>
                <w:sz w:val="24"/>
              </w:rPr>
              <w:t>模块</w:t>
            </w:r>
          </w:p>
        </w:tc>
        <w:tc>
          <w:tcPr>
            <w:tcW w:w="2600" w:type="dxa"/>
            <w:vAlign w:val="center"/>
          </w:tcPr>
          <w:p w:rsidR="00531494" w:rsidRDefault="00A96F50">
            <w:pPr>
              <w:jc w:val="center"/>
              <w:rPr>
                <w:rFonts w:ascii="华文楷体" w:eastAsia="华文楷体" w:hAnsi="华文楷体"/>
                <w:b/>
                <w:bCs/>
                <w:sz w:val="24"/>
              </w:rPr>
            </w:pPr>
            <w:r>
              <w:rPr>
                <w:rFonts w:ascii="华文楷体" w:eastAsia="楷体" w:hAnsi="华文楷体" w:hint="eastAsia"/>
                <w:b/>
                <w:bCs/>
                <w:sz w:val="24"/>
              </w:rPr>
              <w:t>模块功能</w:t>
            </w:r>
          </w:p>
        </w:tc>
        <w:tc>
          <w:tcPr>
            <w:tcW w:w="5088" w:type="dxa"/>
            <w:vAlign w:val="center"/>
          </w:tcPr>
          <w:p w:rsidR="00531494" w:rsidRDefault="00A96F50">
            <w:pPr>
              <w:jc w:val="center"/>
              <w:rPr>
                <w:rFonts w:ascii="华文楷体" w:eastAsia="华文楷体" w:hAnsi="华文楷体"/>
                <w:b/>
                <w:bCs/>
                <w:sz w:val="24"/>
              </w:rPr>
            </w:pPr>
            <w:r>
              <w:rPr>
                <w:rFonts w:ascii="华文楷体" w:eastAsia="华文楷体" w:hAnsi="华文楷体" w:hint="eastAsia"/>
                <w:b/>
                <w:bCs/>
                <w:sz w:val="24"/>
              </w:rPr>
              <w:t>功能说明</w:t>
            </w:r>
          </w:p>
        </w:tc>
        <w:tc>
          <w:tcPr>
            <w:tcW w:w="805" w:type="dxa"/>
            <w:vAlign w:val="center"/>
          </w:tcPr>
          <w:p w:rsidR="00531494" w:rsidRDefault="00A96F50">
            <w:pPr>
              <w:jc w:val="center"/>
              <w:rPr>
                <w:rFonts w:ascii="华文楷体" w:eastAsia="楷体" w:hAnsi="华文楷体"/>
                <w:b/>
                <w:bCs/>
                <w:sz w:val="24"/>
              </w:rPr>
            </w:pPr>
            <w:r>
              <w:rPr>
                <w:rFonts w:ascii="华文楷体" w:eastAsia="楷体" w:hAnsi="华文楷体" w:hint="eastAsia"/>
                <w:b/>
                <w:bCs/>
                <w:sz w:val="24"/>
              </w:rPr>
              <w:t>备注</w:t>
            </w:r>
          </w:p>
        </w:tc>
      </w:tr>
      <w:tr w:rsidR="00531494">
        <w:trPr>
          <w:cantSplit/>
          <w:trHeight w:val="624"/>
          <w:jc w:val="center"/>
        </w:trPr>
        <w:tc>
          <w:tcPr>
            <w:tcW w:w="1144" w:type="dxa"/>
            <w:vMerge w:val="restart"/>
            <w:vAlign w:val="center"/>
          </w:tcPr>
          <w:p w:rsidR="00531494" w:rsidRDefault="00A96F5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</w:rPr>
              <w:t>基本数据维护</w:t>
            </w:r>
          </w:p>
        </w:tc>
        <w:tc>
          <w:tcPr>
            <w:tcW w:w="2600" w:type="dxa"/>
            <w:vAlign w:val="center"/>
          </w:tcPr>
          <w:p w:rsidR="00531494" w:rsidRDefault="00A96F50">
            <w:r>
              <w:rPr>
                <w:rFonts w:hint="eastAsia"/>
              </w:rPr>
              <w:t>1.1</w:t>
            </w:r>
            <w:r>
              <w:rPr>
                <w:rFonts w:hint="eastAsia"/>
              </w:rPr>
              <w:t>库存物料基本资料</w:t>
            </w:r>
          </w:p>
        </w:tc>
        <w:tc>
          <w:tcPr>
            <w:tcW w:w="5088" w:type="dxa"/>
            <w:vAlign w:val="center"/>
          </w:tcPr>
          <w:p w:rsidR="00531494" w:rsidRDefault="00A96F50">
            <w:pPr>
              <w:jc w:val="left"/>
              <w:rPr>
                <w:rFonts w:ascii="宋体" w:hAnsi="宋体"/>
                <w:bCs/>
              </w:rPr>
            </w:pPr>
            <w:r>
              <w:rPr>
                <w:rFonts w:asciiTheme="minorEastAsia" w:hAnsiTheme="minorEastAsia" w:cstheme="minorEastAsia" w:hint="eastAsia"/>
                <w:szCs w:val="18"/>
              </w:rPr>
              <w:t>物料字典，可</w:t>
            </w:r>
            <w:r>
              <w:rPr>
                <w:rFonts w:asciiTheme="minorEastAsia" w:hAnsiTheme="minorEastAsia" w:cstheme="minorEastAsia" w:hint="eastAsia"/>
                <w:szCs w:val="18"/>
              </w:rPr>
              <w:t>快速定位及筛洗相应物料，</w:t>
            </w:r>
            <w:r>
              <w:rPr>
                <w:rFonts w:asciiTheme="minorEastAsia" w:hAnsiTheme="minorEastAsia" w:cstheme="minorEastAsia" w:hint="eastAsia"/>
                <w:szCs w:val="18"/>
              </w:rPr>
              <w:t>并查看、修改物料的基本信息。</w:t>
            </w:r>
          </w:p>
        </w:tc>
        <w:tc>
          <w:tcPr>
            <w:tcW w:w="805" w:type="dxa"/>
            <w:vAlign w:val="center"/>
          </w:tcPr>
          <w:p w:rsidR="00531494" w:rsidRDefault="00531494">
            <w:pPr>
              <w:jc w:val="left"/>
              <w:rPr>
                <w:bCs/>
              </w:rPr>
            </w:pPr>
          </w:p>
        </w:tc>
      </w:tr>
      <w:tr w:rsidR="00531494">
        <w:trPr>
          <w:cantSplit/>
          <w:trHeight w:val="624"/>
          <w:jc w:val="center"/>
        </w:trPr>
        <w:tc>
          <w:tcPr>
            <w:tcW w:w="1144" w:type="dxa"/>
            <w:vMerge/>
            <w:vAlign w:val="center"/>
          </w:tcPr>
          <w:p w:rsidR="00531494" w:rsidRDefault="00531494">
            <w:pPr>
              <w:jc w:val="center"/>
              <w:rPr>
                <w:b/>
                <w:bCs/>
              </w:rPr>
            </w:pPr>
          </w:p>
        </w:tc>
        <w:tc>
          <w:tcPr>
            <w:tcW w:w="2600" w:type="dxa"/>
            <w:vAlign w:val="center"/>
          </w:tcPr>
          <w:p w:rsidR="00531494" w:rsidRDefault="00A96F50">
            <w:r>
              <w:rPr>
                <w:rFonts w:hint="eastAsia"/>
              </w:rPr>
              <w:t>1.2</w:t>
            </w:r>
            <w:r>
              <w:rPr>
                <w:rFonts w:hint="eastAsia"/>
              </w:rPr>
              <w:t>物料厂商基本资料</w:t>
            </w:r>
          </w:p>
        </w:tc>
        <w:tc>
          <w:tcPr>
            <w:tcW w:w="5088" w:type="dxa"/>
            <w:vAlign w:val="center"/>
          </w:tcPr>
          <w:p w:rsidR="00531494" w:rsidRDefault="00A96F50">
            <w:pPr>
              <w:jc w:val="left"/>
              <w:rPr>
                <w:rFonts w:ascii="宋体" w:hAnsi="宋体"/>
                <w:bCs/>
              </w:rPr>
            </w:pPr>
            <w:r>
              <w:rPr>
                <w:rFonts w:asciiTheme="minorEastAsia" w:hAnsiTheme="minorEastAsia" w:cstheme="minorEastAsia" w:hint="eastAsia"/>
                <w:szCs w:val="18"/>
              </w:rPr>
              <w:t>维护物料供应</w:t>
            </w:r>
            <w:proofErr w:type="gramStart"/>
            <w:r>
              <w:rPr>
                <w:rFonts w:asciiTheme="minorEastAsia" w:hAnsiTheme="minorEastAsia" w:cstheme="minorEastAsia" w:hint="eastAsia"/>
                <w:szCs w:val="18"/>
              </w:rPr>
              <w:t>商相关</w:t>
            </w:r>
            <w:proofErr w:type="gramEnd"/>
            <w:r>
              <w:rPr>
                <w:rFonts w:asciiTheme="minorEastAsia" w:hAnsiTheme="minorEastAsia" w:cstheme="minorEastAsia" w:hint="eastAsia"/>
                <w:szCs w:val="18"/>
              </w:rPr>
              <w:t>资料，设定物料与供应商的对应关系后方便查询供应商供货情况</w:t>
            </w:r>
          </w:p>
        </w:tc>
        <w:tc>
          <w:tcPr>
            <w:tcW w:w="805" w:type="dxa"/>
            <w:vAlign w:val="center"/>
          </w:tcPr>
          <w:p w:rsidR="00531494" w:rsidRDefault="00531494">
            <w:pPr>
              <w:jc w:val="left"/>
              <w:rPr>
                <w:bCs/>
              </w:rPr>
            </w:pPr>
          </w:p>
        </w:tc>
      </w:tr>
      <w:tr w:rsidR="00531494">
        <w:trPr>
          <w:cantSplit/>
          <w:trHeight w:val="624"/>
          <w:jc w:val="center"/>
        </w:trPr>
        <w:tc>
          <w:tcPr>
            <w:tcW w:w="1144" w:type="dxa"/>
            <w:vMerge w:val="restart"/>
            <w:tcBorders>
              <w:top w:val="nil"/>
            </w:tcBorders>
            <w:vAlign w:val="center"/>
          </w:tcPr>
          <w:p w:rsidR="00531494" w:rsidRDefault="00A96F5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</w:rPr>
              <w:t>采购作业</w:t>
            </w:r>
          </w:p>
        </w:tc>
        <w:tc>
          <w:tcPr>
            <w:tcW w:w="2600" w:type="dxa"/>
            <w:vAlign w:val="center"/>
          </w:tcPr>
          <w:p w:rsidR="00531494" w:rsidRDefault="00A96F50">
            <w:r>
              <w:rPr>
                <w:rFonts w:hint="eastAsia"/>
              </w:rPr>
              <w:t>2.1</w:t>
            </w:r>
            <w:r>
              <w:rPr>
                <w:rFonts w:hint="eastAsia"/>
              </w:rPr>
              <w:t>请购单申请</w:t>
            </w:r>
          </w:p>
        </w:tc>
        <w:tc>
          <w:tcPr>
            <w:tcW w:w="5088" w:type="dxa"/>
            <w:vAlign w:val="center"/>
          </w:tcPr>
          <w:p w:rsidR="00531494" w:rsidRDefault="00A96F50">
            <w:pPr>
              <w:rPr>
                <w:bCs/>
              </w:rPr>
            </w:pPr>
            <w:r>
              <w:rPr>
                <w:rFonts w:asciiTheme="minorEastAsia" w:hAnsiTheme="minorEastAsia" w:cstheme="minorEastAsia" w:hint="eastAsia"/>
                <w:szCs w:val="18"/>
              </w:rPr>
              <w:t>支持用户请购物料，用户通过物料所属科室、仪器及模糊查询快速查找到所需物料</w:t>
            </w:r>
          </w:p>
        </w:tc>
        <w:tc>
          <w:tcPr>
            <w:tcW w:w="805" w:type="dxa"/>
            <w:vAlign w:val="center"/>
          </w:tcPr>
          <w:p w:rsidR="00531494" w:rsidRDefault="00531494">
            <w:pPr>
              <w:widowControl/>
              <w:jc w:val="left"/>
              <w:rPr>
                <w:bCs/>
              </w:rPr>
            </w:pPr>
          </w:p>
        </w:tc>
      </w:tr>
      <w:tr w:rsidR="00531494">
        <w:trPr>
          <w:cantSplit/>
          <w:trHeight w:val="204"/>
          <w:jc w:val="center"/>
        </w:trPr>
        <w:tc>
          <w:tcPr>
            <w:tcW w:w="1144" w:type="dxa"/>
            <w:vMerge/>
            <w:vAlign w:val="center"/>
          </w:tcPr>
          <w:p w:rsidR="00531494" w:rsidRDefault="00531494">
            <w:pPr>
              <w:jc w:val="center"/>
              <w:rPr>
                <w:b/>
                <w:bCs/>
              </w:rPr>
            </w:pPr>
          </w:p>
        </w:tc>
        <w:tc>
          <w:tcPr>
            <w:tcW w:w="2600" w:type="dxa"/>
            <w:vAlign w:val="center"/>
          </w:tcPr>
          <w:p w:rsidR="00531494" w:rsidRDefault="00A96F50">
            <w:r>
              <w:rPr>
                <w:rFonts w:hint="eastAsia"/>
              </w:rPr>
              <w:t>2.1.1</w:t>
            </w:r>
            <w:r>
              <w:rPr>
                <w:rFonts w:hint="eastAsia"/>
              </w:rPr>
              <w:t>请购</w:t>
            </w:r>
            <w:r>
              <w:rPr>
                <w:rFonts w:hint="eastAsia"/>
              </w:rPr>
              <w:t>一级</w:t>
            </w:r>
            <w:r>
              <w:rPr>
                <w:rFonts w:hint="eastAsia"/>
              </w:rPr>
              <w:t>单审查</w:t>
            </w:r>
          </w:p>
        </w:tc>
        <w:tc>
          <w:tcPr>
            <w:tcW w:w="5088" w:type="dxa"/>
            <w:vAlign w:val="center"/>
          </w:tcPr>
          <w:p w:rsidR="00531494" w:rsidRDefault="00A96F50">
            <w:pPr>
              <w:jc w:val="left"/>
              <w:rPr>
                <w:bCs/>
              </w:rPr>
            </w:pPr>
            <w:r>
              <w:rPr>
                <w:rFonts w:asciiTheme="minorEastAsia" w:hAnsiTheme="minorEastAsia" w:cstheme="minorEastAsia" w:hint="eastAsia"/>
                <w:szCs w:val="18"/>
              </w:rPr>
              <w:t>支持请购单一级审核，如组长</w:t>
            </w:r>
          </w:p>
        </w:tc>
        <w:tc>
          <w:tcPr>
            <w:tcW w:w="805" w:type="dxa"/>
            <w:vAlign w:val="center"/>
          </w:tcPr>
          <w:p w:rsidR="00531494" w:rsidRDefault="00531494">
            <w:pPr>
              <w:widowControl/>
              <w:jc w:val="left"/>
              <w:rPr>
                <w:bCs/>
              </w:rPr>
            </w:pPr>
          </w:p>
        </w:tc>
      </w:tr>
      <w:tr w:rsidR="00531494">
        <w:trPr>
          <w:cantSplit/>
          <w:trHeight w:val="624"/>
          <w:jc w:val="center"/>
        </w:trPr>
        <w:tc>
          <w:tcPr>
            <w:tcW w:w="1144" w:type="dxa"/>
            <w:tcBorders>
              <w:top w:val="nil"/>
            </w:tcBorders>
            <w:vAlign w:val="center"/>
          </w:tcPr>
          <w:p w:rsidR="00531494" w:rsidRDefault="00A96F5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</w:rPr>
              <w:t>入库作业</w:t>
            </w:r>
          </w:p>
        </w:tc>
        <w:tc>
          <w:tcPr>
            <w:tcW w:w="2600" w:type="dxa"/>
            <w:vAlign w:val="center"/>
          </w:tcPr>
          <w:p w:rsidR="00531494" w:rsidRDefault="004B4039">
            <w:r>
              <w:rPr>
                <w:rFonts w:hint="eastAsia"/>
              </w:rPr>
              <w:t>3.5</w:t>
            </w:r>
            <w:r>
              <w:rPr>
                <w:rFonts w:hint="eastAsia"/>
              </w:rPr>
              <w:t>手工入库</w:t>
            </w:r>
          </w:p>
        </w:tc>
        <w:tc>
          <w:tcPr>
            <w:tcW w:w="5088" w:type="dxa"/>
            <w:vAlign w:val="center"/>
          </w:tcPr>
          <w:p w:rsidR="00531494" w:rsidRDefault="004B4039">
            <w:pPr>
              <w:jc w:val="left"/>
              <w:rPr>
                <w:bCs/>
              </w:rPr>
            </w:pPr>
            <w:r>
              <w:rPr>
                <w:rFonts w:ascii="宋体" w:hAnsi="宋体" w:hint="eastAsia"/>
                <w:bCs/>
              </w:rPr>
              <w:t>无订单入库方式，扫描物料二维码，快速定位物料进行入库登记</w:t>
            </w:r>
          </w:p>
        </w:tc>
        <w:tc>
          <w:tcPr>
            <w:tcW w:w="805" w:type="dxa"/>
            <w:vAlign w:val="center"/>
          </w:tcPr>
          <w:p w:rsidR="00531494" w:rsidRDefault="00531494">
            <w:pPr>
              <w:widowControl/>
              <w:jc w:val="left"/>
              <w:rPr>
                <w:bCs/>
              </w:rPr>
            </w:pPr>
          </w:p>
        </w:tc>
      </w:tr>
      <w:tr w:rsidR="00531494">
        <w:trPr>
          <w:cantSplit/>
          <w:trHeight w:val="624"/>
          <w:jc w:val="center"/>
        </w:trPr>
        <w:tc>
          <w:tcPr>
            <w:tcW w:w="1144" w:type="dxa"/>
            <w:vAlign w:val="center"/>
          </w:tcPr>
          <w:p w:rsidR="00531494" w:rsidRDefault="00A96F5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出库作业</w:t>
            </w:r>
          </w:p>
        </w:tc>
        <w:tc>
          <w:tcPr>
            <w:tcW w:w="2600" w:type="dxa"/>
            <w:vAlign w:val="center"/>
          </w:tcPr>
          <w:p w:rsidR="00531494" w:rsidRDefault="004B4039">
            <w:r>
              <w:rPr>
                <w:rFonts w:hint="eastAsia"/>
              </w:rPr>
              <w:t>4.1</w:t>
            </w:r>
            <w:r>
              <w:rPr>
                <w:rFonts w:hint="eastAsia"/>
              </w:rPr>
              <w:t>物料出库登入</w:t>
            </w:r>
          </w:p>
        </w:tc>
        <w:tc>
          <w:tcPr>
            <w:tcW w:w="5088" w:type="dxa"/>
            <w:vAlign w:val="center"/>
          </w:tcPr>
          <w:p w:rsidR="00531494" w:rsidRDefault="004B4039">
            <w:pPr>
              <w:rPr>
                <w:rFonts w:ascii="宋体" w:hAnsi="宋体"/>
                <w:bCs/>
              </w:rPr>
            </w:pPr>
            <w:r>
              <w:rPr>
                <w:rFonts w:asciiTheme="minorEastAsia" w:hAnsiTheme="minorEastAsia" w:cstheme="minorEastAsia" w:hint="eastAsia"/>
                <w:szCs w:val="18"/>
              </w:rPr>
              <w:t>支持专业组</w:t>
            </w:r>
            <w:proofErr w:type="gramStart"/>
            <w:r>
              <w:rPr>
                <w:rFonts w:asciiTheme="minorEastAsia" w:hAnsiTheme="minorEastAsia" w:cstheme="minorEastAsia" w:hint="eastAsia"/>
                <w:szCs w:val="18"/>
              </w:rPr>
              <w:t>扫码或者</w:t>
            </w:r>
            <w:proofErr w:type="gramEnd"/>
            <w:r>
              <w:rPr>
                <w:rFonts w:asciiTheme="minorEastAsia" w:hAnsiTheme="minorEastAsia" w:cstheme="minorEastAsia" w:hint="eastAsia"/>
                <w:szCs w:val="18"/>
              </w:rPr>
              <w:t>手工出库，出库提示性能验证及长短效期等的提醒</w:t>
            </w:r>
          </w:p>
        </w:tc>
        <w:tc>
          <w:tcPr>
            <w:tcW w:w="805" w:type="dxa"/>
            <w:vAlign w:val="center"/>
          </w:tcPr>
          <w:p w:rsidR="00531494" w:rsidRDefault="00531494">
            <w:pPr>
              <w:widowControl/>
              <w:jc w:val="left"/>
              <w:rPr>
                <w:bCs/>
              </w:rPr>
            </w:pPr>
          </w:p>
        </w:tc>
      </w:tr>
      <w:tr w:rsidR="00531494">
        <w:trPr>
          <w:cantSplit/>
          <w:trHeight w:val="497"/>
          <w:jc w:val="center"/>
        </w:trPr>
        <w:tc>
          <w:tcPr>
            <w:tcW w:w="1144" w:type="dxa"/>
            <w:vMerge w:val="restart"/>
            <w:vAlign w:val="center"/>
          </w:tcPr>
          <w:p w:rsidR="00531494" w:rsidRDefault="00A96F5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统计报表</w:t>
            </w:r>
          </w:p>
        </w:tc>
        <w:tc>
          <w:tcPr>
            <w:tcW w:w="2600" w:type="dxa"/>
            <w:vMerge w:val="restart"/>
            <w:vAlign w:val="center"/>
          </w:tcPr>
          <w:p w:rsidR="00531494" w:rsidRDefault="00A96F50">
            <w:r>
              <w:rPr>
                <w:rFonts w:hint="eastAsia"/>
              </w:rPr>
              <w:t>实验室库存项目</w:t>
            </w:r>
          </w:p>
        </w:tc>
        <w:tc>
          <w:tcPr>
            <w:tcW w:w="5088" w:type="dxa"/>
            <w:vAlign w:val="center"/>
          </w:tcPr>
          <w:p w:rsidR="00531494" w:rsidRDefault="00A96F50">
            <w:pPr>
              <w:rPr>
                <w:rFonts w:ascii="宋体" w:hAnsi="宋体"/>
                <w:bCs/>
              </w:rPr>
            </w:pPr>
            <w:r>
              <w:rPr>
                <w:rFonts w:asciiTheme="minorEastAsia" w:hAnsiTheme="minorEastAsia" w:cstheme="minorEastAsia" w:hint="eastAsia"/>
                <w:szCs w:val="18"/>
              </w:rPr>
              <w:t>库存明细表：用于查看物料的当前总库存量，可以通过物料所属科室，物料名称等快速查看所需</w:t>
            </w:r>
            <w:proofErr w:type="gramStart"/>
            <w:r>
              <w:rPr>
                <w:rFonts w:asciiTheme="minorEastAsia" w:hAnsiTheme="minorEastAsia" w:cstheme="minorEastAsia" w:hint="eastAsia"/>
                <w:szCs w:val="18"/>
              </w:rPr>
              <w:t>物料总</w:t>
            </w:r>
            <w:proofErr w:type="gramEnd"/>
            <w:r>
              <w:rPr>
                <w:rFonts w:asciiTheme="minorEastAsia" w:hAnsiTheme="minorEastAsia" w:cstheme="minorEastAsia" w:hint="eastAsia"/>
                <w:szCs w:val="18"/>
              </w:rPr>
              <w:t>库存量</w:t>
            </w:r>
          </w:p>
        </w:tc>
        <w:tc>
          <w:tcPr>
            <w:tcW w:w="805" w:type="dxa"/>
            <w:vAlign w:val="center"/>
          </w:tcPr>
          <w:p w:rsidR="00531494" w:rsidRDefault="00531494">
            <w:pPr>
              <w:widowControl/>
              <w:jc w:val="left"/>
              <w:rPr>
                <w:bCs/>
              </w:rPr>
            </w:pPr>
          </w:p>
        </w:tc>
      </w:tr>
      <w:tr w:rsidR="00531494">
        <w:trPr>
          <w:cantSplit/>
          <w:trHeight w:val="497"/>
          <w:jc w:val="center"/>
        </w:trPr>
        <w:tc>
          <w:tcPr>
            <w:tcW w:w="1144" w:type="dxa"/>
            <w:vMerge/>
            <w:vAlign w:val="center"/>
          </w:tcPr>
          <w:p w:rsidR="00531494" w:rsidRDefault="00531494"/>
        </w:tc>
        <w:tc>
          <w:tcPr>
            <w:tcW w:w="2600" w:type="dxa"/>
            <w:vMerge/>
            <w:vAlign w:val="center"/>
          </w:tcPr>
          <w:p w:rsidR="00531494" w:rsidRDefault="00531494"/>
        </w:tc>
        <w:tc>
          <w:tcPr>
            <w:tcW w:w="5088" w:type="dxa"/>
            <w:vAlign w:val="center"/>
          </w:tcPr>
          <w:p w:rsidR="00531494" w:rsidRDefault="00A96F50">
            <w:pPr>
              <w:rPr>
                <w:rFonts w:asciiTheme="minorEastAsia" w:hAnsiTheme="minorEastAsia" w:cstheme="minorEastAsia"/>
                <w:szCs w:val="18"/>
              </w:rPr>
            </w:pPr>
            <w:r>
              <w:rPr>
                <w:rFonts w:asciiTheme="minorEastAsia" w:hAnsiTheme="minorEastAsia" w:cstheme="minorEastAsia" w:hint="eastAsia"/>
                <w:szCs w:val="18"/>
              </w:rPr>
              <w:t>库存批号明细表：用于统计一段时间内物料具体批号的，期初，期末，入库，出库数量</w:t>
            </w:r>
          </w:p>
        </w:tc>
        <w:tc>
          <w:tcPr>
            <w:tcW w:w="805" w:type="dxa"/>
            <w:vAlign w:val="center"/>
          </w:tcPr>
          <w:p w:rsidR="00531494" w:rsidRDefault="00A96F50">
            <w:pPr>
              <w:rPr>
                <w:rFonts w:asciiTheme="minorEastAsia" w:hAnsiTheme="minorEastAsia" w:cstheme="minorEastAsia"/>
                <w:szCs w:val="18"/>
              </w:rPr>
            </w:pPr>
            <w:r>
              <w:rPr>
                <w:rFonts w:asciiTheme="minorEastAsia" w:hAnsiTheme="minorEastAsia" w:cstheme="minorEastAsia" w:hint="eastAsia"/>
                <w:szCs w:val="18"/>
              </w:rPr>
              <w:t>*</w:t>
            </w:r>
          </w:p>
        </w:tc>
      </w:tr>
      <w:tr w:rsidR="00531494">
        <w:trPr>
          <w:cantSplit/>
          <w:trHeight w:val="578"/>
          <w:jc w:val="center"/>
        </w:trPr>
        <w:tc>
          <w:tcPr>
            <w:tcW w:w="1144" w:type="dxa"/>
            <w:vMerge/>
            <w:vAlign w:val="center"/>
          </w:tcPr>
          <w:p w:rsidR="00531494" w:rsidRDefault="00531494">
            <w:pPr>
              <w:jc w:val="center"/>
              <w:rPr>
                <w:b/>
                <w:bCs/>
              </w:rPr>
            </w:pPr>
          </w:p>
        </w:tc>
        <w:tc>
          <w:tcPr>
            <w:tcW w:w="2600" w:type="dxa"/>
            <w:vMerge w:val="restart"/>
            <w:vAlign w:val="center"/>
          </w:tcPr>
          <w:p w:rsidR="00531494" w:rsidRDefault="00A96F50">
            <w:r>
              <w:rPr>
                <w:rFonts w:hint="eastAsia"/>
              </w:rPr>
              <w:t>入库作业报表</w:t>
            </w:r>
          </w:p>
        </w:tc>
        <w:tc>
          <w:tcPr>
            <w:tcW w:w="5088" w:type="dxa"/>
            <w:vAlign w:val="center"/>
          </w:tcPr>
          <w:p w:rsidR="00531494" w:rsidRDefault="00A96F50">
            <w:pPr>
              <w:rPr>
                <w:rFonts w:ascii="宋体" w:hAnsi="宋体"/>
                <w:bCs/>
              </w:rPr>
            </w:pPr>
            <w:r>
              <w:rPr>
                <w:rFonts w:asciiTheme="minorEastAsia" w:hAnsiTheme="minorEastAsia" w:cstheme="minorEastAsia" w:hint="eastAsia"/>
                <w:szCs w:val="18"/>
              </w:rPr>
              <w:t>入库项目统计：支持查看某一段时间内物料入库详细信息，可根据部门进行筛选，精确到具体入库时间，入库部门，入库人员。</w:t>
            </w:r>
          </w:p>
        </w:tc>
        <w:tc>
          <w:tcPr>
            <w:tcW w:w="805" w:type="dxa"/>
            <w:vAlign w:val="center"/>
          </w:tcPr>
          <w:p w:rsidR="00531494" w:rsidRDefault="00531494">
            <w:pPr>
              <w:widowControl/>
              <w:jc w:val="left"/>
              <w:rPr>
                <w:bCs/>
              </w:rPr>
            </w:pPr>
          </w:p>
        </w:tc>
      </w:tr>
      <w:tr w:rsidR="00531494">
        <w:trPr>
          <w:cantSplit/>
          <w:trHeight w:val="578"/>
          <w:jc w:val="center"/>
        </w:trPr>
        <w:tc>
          <w:tcPr>
            <w:tcW w:w="1144" w:type="dxa"/>
            <w:vMerge/>
            <w:vAlign w:val="center"/>
          </w:tcPr>
          <w:p w:rsidR="00531494" w:rsidRDefault="00531494">
            <w:pPr>
              <w:widowControl/>
              <w:jc w:val="left"/>
            </w:pPr>
          </w:p>
        </w:tc>
        <w:tc>
          <w:tcPr>
            <w:tcW w:w="2600" w:type="dxa"/>
            <w:vMerge/>
            <w:vAlign w:val="center"/>
          </w:tcPr>
          <w:p w:rsidR="00531494" w:rsidRDefault="00531494">
            <w:pPr>
              <w:widowControl/>
              <w:jc w:val="left"/>
            </w:pPr>
          </w:p>
        </w:tc>
        <w:tc>
          <w:tcPr>
            <w:tcW w:w="5088" w:type="dxa"/>
            <w:vAlign w:val="center"/>
          </w:tcPr>
          <w:p w:rsidR="00531494" w:rsidRDefault="00A96F50">
            <w:pPr>
              <w:rPr>
                <w:rFonts w:asciiTheme="minorEastAsia" w:hAnsiTheme="minorEastAsia" w:cstheme="minorEastAsia"/>
                <w:szCs w:val="18"/>
              </w:rPr>
            </w:pPr>
            <w:r>
              <w:rPr>
                <w:rFonts w:asciiTheme="minorEastAsia" w:hAnsiTheme="minorEastAsia" w:cstheme="minorEastAsia" w:hint="eastAsia"/>
                <w:szCs w:val="18"/>
              </w:rPr>
              <w:t>入库量统计清单：根据需要，列出试剂某段时间里，入库的汇总量清单。</w:t>
            </w:r>
          </w:p>
        </w:tc>
        <w:tc>
          <w:tcPr>
            <w:tcW w:w="805" w:type="dxa"/>
            <w:vAlign w:val="center"/>
          </w:tcPr>
          <w:p w:rsidR="00531494" w:rsidRDefault="00531494">
            <w:pPr>
              <w:widowControl/>
              <w:jc w:val="left"/>
              <w:rPr>
                <w:rFonts w:asciiTheme="minorEastAsia" w:hAnsiTheme="minorEastAsia" w:cstheme="minorEastAsia"/>
                <w:szCs w:val="18"/>
              </w:rPr>
            </w:pPr>
          </w:p>
        </w:tc>
      </w:tr>
      <w:tr w:rsidR="00531494">
        <w:trPr>
          <w:cantSplit/>
          <w:trHeight w:val="746"/>
          <w:jc w:val="center"/>
        </w:trPr>
        <w:tc>
          <w:tcPr>
            <w:tcW w:w="1144" w:type="dxa"/>
            <w:vMerge/>
            <w:vAlign w:val="center"/>
          </w:tcPr>
          <w:p w:rsidR="00531494" w:rsidRDefault="00531494">
            <w:pPr>
              <w:jc w:val="center"/>
              <w:rPr>
                <w:b/>
                <w:bCs/>
              </w:rPr>
            </w:pPr>
          </w:p>
        </w:tc>
        <w:tc>
          <w:tcPr>
            <w:tcW w:w="2600" w:type="dxa"/>
            <w:vMerge w:val="restart"/>
            <w:vAlign w:val="center"/>
          </w:tcPr>
          <w:p w:rsidR="00531494" w:rsidRDefault="00A96F50">
            <w:r>
              <w:rPr>
                <w:rFonts w:hint="eastAsia"/>
              </w:rPr>
              <w:t>出库作业报表</w:t>
            </w:r>
          </w:p>
        </w:tc>
        <w:tc>
          <w:tcPr>
            <w:tcW w:w="5088" w:type="dxa"/>
            <w:vAlign w:val="center"/>
          </w:tcPr>
          <w:p w:rsidR="00531494" w:rsidRDefault="00A96F50">
            <w:pPr>
              <w:rPr>
                <w:rFonts w:ascii="宋体" w:hAnsi="宋体"/>
                <w:bCs/>
              </w:rPr>
            </w:pPr>
            <w:r>
              <w:rPr>
                <w:rFonts w:asciiTheme="minorEastAsia" w:hAnsiTheme="minorEastAsia" w:cstheme="minorEastAsia" w:hint="eastAsia"/>
                <w:szCs w:val="18"/>
              </w:rPr>
              <w:t>出库项目统计：支持查看某一段时间内物料出库详细信息，可根据部门进行筛选，精确到具体出库时间，出库部门，出库人员。并可导出</w:t>
            </w:r>
            <w:r>
              <w:rPr>
                <w:rFonts w:asciiTheme="minorEastAsia" w:hAnsiTheme="minorEastAsia" w:cstheme="minorEastAsia" w:hint="eastAsia"/>
                <w:szCs w:val="18"/>
              </w:rPr>
              <w:t>Excel</w:t>
            </w:r>
          </w:p>
        </w:tc>
        <w:tc>
          <w:tcPr>
            <w:tcW w:w="805" w:type="dxa"/>
            <w:vAlign w:val="center"/>
          </w:tcPr>
          <w:p w:rsidR="00531494" w:rsidRDefault="00531494">
            <w:pPr>
              <w:widowControl/>
              <w:jc w:val="left"/>
              <w:rPr>
                <w:bCs/>
              </w:rPr>
            </w:pPr>
          </w:p>
        </w:tc>
      </w:tr>
      <w:tr w:rsidR="00531494">
        <w:trPr>
          <w:cantSplit/>
          <w:trHeight w:val="746"/>
          <w:jc w:val="center"/>
        </w:trPr>
        <w:tc>
          <w:tcPr>
            <w:tcW w:w="1144" w:type="dxa"/>
            <w:vMerge/>
            <w:vAlign w:val="center"/>
          </w:tcPr>
          <w:p w:rsidR="00531494" w:rsidRDefault="00531494">
            <w:pPr>
              <w:widowControl/>
              <w:jc w:val="left"/>
            </w:pPr>
          </w:p>
        </w:tc>
        <w:tc>
          <w:tcPr>
            <w:tcW w:w="2600" w:type="dxa"/>
            <w:vMerge/>
            <w:vAlign w:val="center"/>
          </w:tcPr>
          <w:p w:rsidR="00531494" w:rsidRDefault="00531494">
            <w:pPr>
              <w:widowControl/>
              <w:jc w:val="left"/>
            </w:pPr>
          </w:p>
        </w:tc>
        <w:tc>
          <w:tcPr>
            <w:tcW w:w="5088" w:type="dxa"/>
            <w:vAlign w:val="center"/>
          </w:tcPr>
          <w:p w:rsidR="00531494" w:rsidRDefault="00A96F50">
            <w:pPr>
              <w:rPr>
                <w:rFonts w:ascii="宋体" w:hAnsi="宋体"/>
                <w:bCs/>
              </w:rPr>
            </w:pPr>
            <w:r>
              <w:rPr>
                <w:rFonts w:asciiTheme="minorEastAsia" w:hAnsiTheme="minorEastAsia" w:cstheme="minorEastAsia" w:hint="eastAsia"/>
                <w:szCs w:val="18"/>
              </w:rPr>
              <w:t>出库量清单：根据需要，列出试剂某段时间里，入库的汇总量清单。</w:t>
            </w:r>
          </w:p>
        </w:tc>
        <w:tc>
          <w:tcPr>
            <w:tcW w:w="805" w:type="dxa"/>
            <w:vAlign w:val="center"/>
          </w:tcPr>
          <w:p w:rsidR="00531494" w:rsidRDefault="00531494">
            <w:pPr>
              <w:widowControl/>
              <w:jc w:val="left"/>
              <w:rPr>
                <w:rFonts w:ascii="宋体" w:hAnsi="宋体"/>
                <w:bCs/>
              </w:rPr>
            </w:pPr>
          </w:p>
        </w:tc>
      </w:tr>
    </w:tbl>
    <w:p w:rsidR="00531494" w:rsidRDefault="00531494" w:rsidP="00357012">
      <w:pPr>
        <w:rPr>
          <w:rFonts w:hint="eastAsia"/>
        </w:rPr>
      </w:pPr>
    </w:p>
    <w:sectPr w:rsidR="00531494">
      <w:headerReference w:type="default" r:id="rId7"/>
      <w:footerReference w:type="default" r:id="rId8"/>
      <w:pgSz w:w="11906" w:h="16838"/>
      <w:pgMar w:top="1440" w:right="1800" w:bottom="1440" w:left="1800" w:header="567" w:footer="567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6F50" w:rsidRDefault="00A96F50">
      <w:r>
        <w:separator/>
      </w:r>
    </w:p>
  </w:endnote>
  <w:endnote w:type="continuationSeparator" w:id="0">
    <w:p w:rsidR="00A96F50" w:rsidRDefault="00A96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1494" w:rsidRDefault="00A96F50">
    <w:pPr>
      <w:pStyle w:val="a3"/>
      <w:adjustRightInd w:val="0"/>
      <w:ind w:right="629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-94615</wp:posOffset>
              </wp:positionH>
              <wp:positionV relativeFrom="paragraph">
                <wp:posOffset>-63500</wp:posOffset>
              </wp:positionV>
              <wp:extent cx="5819775" cy="0"/>
              <wp:effectExtent l="0" t="0" r="0" b="0"/>
              <wp:wrapNone/>
              <wp:docPr id="6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197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D7AA7DF" id="Line 4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45pt,-5pt" to="450.8pt,-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"/>
          </w:pict>
        </mc:Fallback>
      </mc:AlternateContent>
    </w:r>
    <w:r>
      <w:rPr>
        <w:rFonts w:hint="eastAsia"/>
      </w:rPr>
      <w:t>上海</w:t>
    </w:r>
    <w:r>
      <w:rPr>
        <w:rFonts w:hint="eastAsia"/>
      </w:rPr>
      <w:t>秸瑞信息科技</w:t>
    </w:r>
    <w:r>
      <w:rPr>
        <w:rFonts w:hint="eastAsia"/>
      </w:rPr>
      <w:t>有限公司</w:t>
    </w:r>
    <w:r>
      <w:rPr>
        <w:rFonts w:hint="eastAsia"/>
      </w:rPr>
      <w:t xml:space="preserve">   </w:t>
    </w:r>
    <w:r>
      <w:rPr>
        <w:rFonts w:ascii="宋体" w:hAnsi="宋体" w:hint="eastAsia"/>
        <w:b/>
      </w:rPr>
      <w:t>www.</w:t>
    </w:r>
    <w:r>
      <w:rPr>
        <w:rFonts w:ascii="宋体" w:eastAsia="宋体" w:hAnsi="宋体" w:hint="eastAsia"/>
        <w:b/>
      </w:rPr>
      <w:t>Mai47</w:t>
    </w:r>
    <w:r>
      <w:rPr>
        <w:rFonts w:ascii="宋体" w:hAnsi="宋体" w:hint="eastAsia"/>
        <w:b/>
      </w:rPr>
      <w:t>.c</w:t>
    </w:r>
    <w:r>
      <w:rPr>
        <w:rFonts w:ascii="宋体" w:eastAsia="PMingLiU" w:hAnsi="宋体" w:hint="eastAsia"/>
        <w:b/>
      </w:rPr>
      <w:t>om</w:t>
    </w:r>
    <w:r>
      <w:rPr>
        <w:rStyle w:val="a5"/>
        <w:rFonts w:ascii="宋体" w:hAnsi="宋体" w:hint="eastAsia"/>
      </w:rPr>
      <w:br/>
    </w:r>
    <w:r>
      <w:rPr>
        <w:rFonts w:ascii="宋体" w:hAnsi="宋体" w:hint="eastAsia"/>
        <w:szCs w:val="18"/>
      </w:rPr>
      <w:t>上海</w:t>
    </w:r>
    <w:r>
      <w:rPr>
        <w:rFonts w:ascii="宋体" w:hAnsi="宋体" w:hint="eastAsia"/>
        <w:szCs w:val="18"/>
      </w:rPr>
      <w:t>虹口</w:t>
    </w:r>
    <w:r>
      <w:rPr>
        <w:rFonts w:ascii="宋体" w:hAnsi="宋体" w:hint="eastAsia"/>
        <w:szCs w:val="18"/>
      </w:rPr>
      <w:t>区</w:t>
    </w:r>
    <w:r>
      <w:rPr>
        <w:rFonts w:ascii="宋体" w:hAnsi="宋体" w:hint="eastAsia"/>
        <w:szCs w:val="18"/>
      </w:rPr>
      <w:t>中山北一路</w:t>
    </w:r>
    <w:r>
      <w:rPr>
        <w:rFonts w:ascii="宋体" w:hAnsi="宋体" w:hint="eastAsia"/>
        <w:szCs w:val="18"/>
      </w:rPr>
      <w:t>1111</w:t>
    </w:r>
    <w:r>
      <w:rPr>
        <w:rFonts w:ascii="宋体" w:hAnsi="宋体" w:hint="eastAsia"/>
        <w:szCs w:val="18"/>
      </w:rPr>
      <w:t>号</w:t>
    </w:r>
    <w:r>
      <w:rPr>
        <w:rFonts w:ascii="宋体" w:eastAsia="PMingLiU" w:hAnsi="宋体" w:hint="eastAsia"/>
        <w:szCs w:val="18"/>
      </w:rPr>
      <w:t xml:space="preserve">  </w:t>
    </w:r>
    <w:r>
      <w:rPr>
        <w:rFonts w:ascii="宋体" w:eastAsia="宋体" w:hAnsi="宋体" w:hint="eastAsia"/>
        <w:szCs w:val="18"/>
      </w:rPr>
      <w:t>4</w:t>
    </w:r>
    <w:r>
      <w:rPr>
        <w:rFonts w:ascii="宋体" w:eastAsia="宋体" w:hAnsi="宋体" w:hint="eastAsia"/>
        <w:szCs w:val="18"/>
      </w:rPr>
      <w:t>号楼</w:t>
    </w:r>
    <w:r>
      <w:rPr>
        <w:rFonts w:ascii="宋体" w:eastAsia="宋体" w:hAnsi="宋体" w:hint="eastAsia"/>
        <w:szCs w:val="18"/>
      </w:rPr>
      <w:t>2</w:t>
    </w:r>
    <w:r>
      <w:rPr>
        <w:rFonts w:ascii="宋体" w:eastAsia="宋体" w:hAnsi="宋体" w:hint="eastAsia"/>
        <w:szCs w:val="18"/>
      </w:rPr>
      <w:t>楼</w:t>
    </w:r>
    <w:r>
      <w:rPr>
        <w:rFonts w:ascii="宋体" w:eastAsia="PMingLiU" w:hAnsi="宋体" w:hint="eastAsia"/>
        <w:szCs w:val="18"/>
      </w:rPr>
      <w:tab/>
    </w:r>
    <w:r>
      <w:rPr>
        <w:rFonts w:ascii="宋体" w:eastAsia="PMingLiU" w:hAnsi="宋体" w:hint="eastAsia"/>
        <w:szCs w:val="18"/>
      </w:rPr>
      <w:tab/>
    </w:r>
    <w:r>
      <w:rPr>
        <w:rFonts w:hint="eastAsia"/>
        <w:lang w:val="zh-TW"/>
      </w:rPr>
      <w:t>页</w:t>
    </w:r>
    <w:r>
      <w:rPr>
        <w:lang w:val="zh-TW"/>
      </w:rPr>
      <w:t xml:space="preserve"> </w:t>
    </w:r>
    <w:r>
      <w:rPr>
        <w:lang w:eastAsia="zh-TW"/>
      </w:rPr>
      <w:fldChar w:fldCharType="begin"/>
    </w:r>
    <w:r>
      <w:instrText xml:space="preserve"> PAGE </w:instrText>
    </w:r>
    <w:r>
      <w:rPr>
        <w:lang w:eastAsia="zh-TW"/>
      </w:rPr>
      <w:fldChar w:fldCharType="separate"/>
    </w:r>
    <w:r w:rsidR="00357012">
      <w:rPr>
        <w:noProof/>
      </w:rPr>
      <w:t>1</w:t>
    </w:r>
    <w:r>
      <w:rPr>
        <w:lang w:eastAsia="zh-TW"/>
      </w:rPr>
      <w:fldChar w:fldCharType="end"/>
    </w:r>
    <w:r>
      <w:rPr>
        <w:lang w:val="zh-TW"/>
      </w:rPr>
      <w:t xml:space="preserve"> / </w:t>
    </w:r>
    <w:r>
      <w:rPr>
        <w:lang w:eastAsia="zh-TW"/>
      </w:rPr>
      <w:fldChar w:fldCharType="begin"/>
    </w:r>
    <w:r>
      <w:instrText xml:space="preserve"> NUMPAGES  </w:instrText>
    </w:r>
    <w:r>
      <w:rPr>
        <w:lang w:eastAsia="zh-TW"/>
      </w:rPr>
      <w:fldChar w:fldCharType="separate"/>
    </w:r>
    <w:r w:rsidR="00357012">
      <w:rPr>
        <w:noProof/>
      </w:rPr>
      <w:t>1</w:t>
    </w:r>
    <w:r>
      <w:rPr>
        <w:lang w:eastAsia="zh-TW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6F50" w:rsidRDefault="00A96F50">
      <w:r>
        <w:separator/>
      </w:r>
    </w:p>
  </w:footnote>
  <w:footnote w:type="continuationSeparator" w:id="0">
    <w:p w:rsidR="00A96F50" w:rsidRDefault="00A96F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1494" w:rsidRDefault="00A96F50">
    <w:pPr>
      <w:pStyle w:val="a4"/>
      <w:pBdr>
        <w:bottom w:val="single" w:sz="4" w:space="1" w:color="auto"/>
      </w:pBdr>
    </w:pPr>
    <w:r>
      <w:rPr>
        <w:rFonts w:hint="eastAsia"/>
        <w:noProof/>
      </w:rPr>
      <w:drawing>
        <wp:inline distT="0" distB="0" distL="114300" distR="114300">
          <wp:extent cx="2257425" cy="275590"/>
          <wp:effectExtent l="0" t="0" r="9525" b="10160"/>
          <wp:docPr id="7" name="图片 18" descr="QQ图片201704181539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18" descr="QQ图片2017041815394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57425" cy="27559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SIMS</w:t>
    </w:r>
    <w:r>
      <w:rPr>
        <w:rFonts w:hint="eastAsia"/>
      </w:rPr>
      <w:t>功能清单</w:t>
    </w:r>
    <w:r>
      <w:rPr>
        <w:rFonts w:hint="eastAsia"/>
      </w:rPr>
      <w:t>V1.1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A74780"/>
    <w:rsid w:val="00062F1D"/>
    <w:rsid w:val="00357012"/>
    <w:rsid w:val="004B4039"/>
    <w:rsid w:val="00531494"/>
    <w:rsid w:val="00A96F50"/>
    <w:rsid w:val="00B9475A"/>
    <w:rsid w:val="0AA74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02CCC86-D149-47E7-AE4D-9CEADA79A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keepNext/>
      <w:widowControl/>
      <w:spacing w:line="360" w:lineRule="auto"/>
      <w:outlineLvl w:val="1"/>
    </w:pPr>
    <w:rPr>
      <w:b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10100474</dc:creator>
  <cp:lastModifiedBy>王 子月</cp:lastModifiedBy>
  <cp:revision>3</cp:revision>
  <dcterms:created xsi:type="dcterms:W3CDTF">2017-04-27T05:17:00Z</dcterms:created>
  <dcterms:modified xsi:type="dcterms:W3CDTF">2020-02-05T02:33:00Z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